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1110"/>
        <w:tblW w:w="9498" w:type="dxa"/>
        <w:tblLayout w:type="fixed"/>
        <w:tblLook w:val="04A0" w:firstRow="1" w:lastRow="0" w:firstColumn="1" w:lastColumn="0" w:noHBand="0" w:noVBand="1"/>
      </w:tblPr>
      <w:tblGrid>
        <w:gridCol w:w="1418"/>
        <w:gridCol w:w="3404"/>
        <w:gridCol w:w="4676"/>
      </w:tblGrid>
      <w:tr w:rsidR="00857596" w:rsidRPr="00857596" w14:paraId="401FD69B" w14:textId="77777777" w:rsidTr="007A4119">
        <w:tc>
          <w:tcPr>
            <w:tcW w:w="4822" w:type="dxa"/>
            <w:gridSpan w:val="2"/>
            <w:hideMark/>
          </w:tcPr>
          <w:p w14:paraId="362BA974" w14:textId="77777777" w:rsidR="00FC0FD9" w:rsidRDefault="00FC0FD9" w:rsidP="00702885">
            <w:pPr>
              <w:spacing w:after="0" w:line="240" w:lineRule="auto"/>
              <w:ind w:left="-108" w:right="-108"/>
              <w:rPr>
                <w:noProof/>
              </w:rPr>
            </w:pPr>
          </w:p>
          <w:p w14:paraId="65FEF816" w14:textId="40C73AE8" w:rsidR="00857596" w:rsidRPr="00B95861" w:rsidRDefault="0003704F" w:rsidP="00702885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52263B1" wp14:editId="503294D4">
                  <wp:extent cx="1143000" cy="1162050"/>
                  <wp:effectExtent l="0" t="0" r="0" b="0"/>
                  <wp:docPr id="2" name="Εικόνα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6" w:type="dxa"/>
          </w:tcPr>
          <w:p w14:paraId="0180622D" w14:textId="77777777" w:rsidR="00857596" w:rsidRPr="00857596" w:rsidRDefault="00857596" w:rsidP="007A4119">
            <w:pPr>
              <w:spacing w:after="240" w:line="240" w:lineRule="auto"/>
              <w:jc w:val="right"/>
              <w:rPr>
                <w:rFonts w:ascii="Arial" w:hAnsi="Arial" w:cs="Arial"/>
                <w:i/>
              </w:rPr>
            </w:pPr>
          </w:p>
          <w:p w14:paraId="53756CE1" w14:textId="77777777" w:rsidR="0003704F" w:rsidRDefault="00857596" w:rsidP="007A4119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el-GR"/>
              </w:rPr>
            </w:pPr>
            <w:r w:rsidRPr="00857596">
              <w:rPr>
                <w:rFonts w:ascii="Arial" w:eastAsia="Times New Roman" w:hAnsi="Arial" w:cs="Arial"/>
                <w:lang w:eastAsia="el-GR"/>
              </w:rPr>
              <w:t xml:space="preserve">                    </w:t>
            </w:r>
          </w:p>
          <w:p w14:paraId="306D5958" w14:textId="5727AC5A" w:rsidR="0003704F" w:rsidRDefault="0003704F" w:rsidP="007A4119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el-GR"/>
              </w:rPr>
            </w:pPr>
            <w:r w:rsidRPr="00101E33">
              <w:rPr>
                <w:b/>
                <w:noProof/>
                <w:sz w:val="40"/>
                <w:szCs w:val="40"/>
                <w:lang w:eastAsia="el-GR"/>
              </w:rPr>
              <w:drawing>
                <wp:inline distT="0" distB="0" distL="0" distR="0" wp14:anchorId="280BCD4B" wp14:editId="67CF6C7E">
                  <wp:extent cx="1939410" cy="530860"/>
                  <wp:effectExtent l="0" t="0" r="3810" b="2540"/>
                  <wp:docPr id="6" name="Εικόνα 1" descr="http://www.dimosilidas.gr/images/buttons/kentro_koinotita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dimosilidas.gr/images/buttons/kentro_koinotita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0196" cy="539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08AE12" w14:textId="77777777" w:rsidR="0003704F" w:rsidRDefault="0003704F" w:rsidP="007A4119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el-GR"/>
              </w:rPr>
            </w:pPr>
          </w:p>
          <w:p w14:paraId="7068029E" w14:textId="77777777" w:rsidR="0003704F" w:rsidRDefault="0003704F" w:rsidP="007A4119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el-GR"/>
              </w:rPr>
            </w:pPr>
          </w:p>
          <w:p w14:paraId="71CCB62D" w14:textId="77777777" w:rsidR="0003704F" w:rsidRDefault="0003704F" w:rsidP="007A4119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el-GR"/>
              </w:rPr>
            </w:pPr>
          </w:p>
          <w:p w14:paraId="2359190A" w14:textId="77777777" w:rsidR="0003704F" w:rsidRDefault="0003704F" w:rsidP="007A4119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el-GR"/>
              </w:rPr>
            </w:pPr>
          </w:p>
          <w:p w14:paraId="35430754" w14:textId="4B9DB0CE" w:rsidR="00857596" w:rsidRPr="00E90819" w:rsidRDefault="00857596" w:rsidP="007A4119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lang w:eastAsia="el-GR"/>
              </w:rPr>
            </w:pPr>
            <w:r w:rsidRPr="00857596">
              <w:rPr>
                <w:rFonts w:ascii="Arial" w:eastAsia="Times New Roman" w:hAnsi="Arial" w:cs="Arial"/>
                <w:lang w:eastAsia="el-GR"/>
              </w:rPr>
              <w:t xml:space="preserve"> </w:t>
            </w:r>
            <w:r w:rsidRPr="00E90819">
              <w:rPr>
                <w:rFonts w:ascii="Arial" w:eastAsia="Times New Roman" w:hAnsi="Arial" w:cs="Arial"/>
                <w:b/>
                <w:bCs/>
                <w:lang w:eastAsia="el-GR"/>
              </w:rPr>
              <w:t>Αμαλιάδα</w:t>
            </w:r>
            <w:r w:rsidR="001A7311" w:rsidRPr="00E90819">
              <w:rPr>
                <w:rFonts w:ascii="Arial" w:eastAsia="Times New Roman" w:hAnsi="Arial" w:cs="Arial"/>
                <w:b/>
                <w:bCs/>
                <w:lang w:eastAsia="el-GR"/>
              </w:rPr>
              <w:t>:</w:t>
            </w:r>
            <w:r w:rsidR="00F40BCE" w:rsidRPr="00E90819">
              <w:rPr>
                <w:rFonts w:ascii="Arial" w:eastAsia="Times New Roman" w:hAnsi="Arial" w:cs="Arial"/>
                <w:b/>
                <w:bCs/>
                <w:lang w:eastAsia="el-GR"/>
              </w:rPr>
              <w:t>1</w:t>
            </w:r>
            <w:r w:rsidR="00D05629" w:rsidRPr="00E90819">
              <w:rPr>
                <w:rFonts w:ascii="Arial" w:eastAsia="Times New Roman" w:hAnsi="Arial" w:cs="Arial"/>
                <w:b/>
                <w:bCs/>
                <w:lang w:val="en-US" w:eastAsia="el-GR"/>
              </w:rPr>
              <w:t>7</w:t>
            </w:r>
            <w:r w:rsidR="00B57A99" w:rsidRPr="00E90819">
              <w:rPr>
                <w:rFonts w:ascii="Arial" w:eastAsia="Times New Roman" w:hAnsi="Arial" w:cs="Arial"/>
                <w:b/>
                <w:bCs/>
                <w:lang w:eastAsia="el-GR"/>
              </w:rPr>
              <w:t>/</w:t>
            </w:r>
            <w:r w:rsidR="00F40BCE" w:rsidRPr="00E90819">
              <w:rPr>
                <w:rFonts w:ascii="Arial" w:eastAsia="Times New Roman" w:hAnsi="Arial" w:cs="Arial"/>
                <w:b/>
                <w:bCs/>
                <w:lang w:eastAsia="el-GR"/>
              </w:rPr>
              <w:t>11</w:t>
            </w:r>
            <w:r w:rsidR="00B57A99" w:rsidRPr="00E90819">
              <w:rPr>
                <w:rFonts w:ascii="Arial" w:eastAsia="Times New Roman" w:hAnsi="Arial" w:cs="Arial"/>
                <w:b/>
                <w:bCs/>
                <w:lang w:eastAsia="el-GR"/>
              </w:rPr>
              <w:t>/2021</w:t>
            </w:r>
            <w:r w:rsidRPr="00E90819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 </w:t>
            </w:r>
          </w:p>
          <w:p w14:paraId="677CF715" w14:textId="6A0794BA" w:rsidR="00857596" w:rsidRPr="00857596" w:rsidRDefault="00857596" w:rsidP="007A4119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857596">
              <w:rPr>
                <w:rFonts w:ascii="Arial" w:hAnsi="Arial" w:cs="Arial"/>
              </w:rPr>
              <w:t xml:space="preserve">                             </w:t>
            </w:r>
          </w:p>
        </w:tc>
      </w:tr>
      <w:tr w:rsidR="00857596" w:rsidRPr="00857596" w14:paraId="03D3E1D4" w14:textId="77777777" w:rsidTr="007A4119">
        <w:tc>
          <w:tcPr>
            <w:tcW w:w="4822" w:type="dxa"/>
            <w:gridSpan w:val="2"/>
          </w:tcPr>
          <w:p w14:paraId="533A4EF9" w14:textId="7922D096" w:rsidR="00857596" w:rsidRPr="00857596" w:rsidRDefault="00857596" w:rsidP="00F40BCE">
            <w:pPr>
              <w:keepNext/>
              <w:spacing w:after="0" w:line="240" w:lineRule="auto"/>
              <w:ind w:left="-108" w:right="-108"/>
              <w:outlineLvl w:val="0"/>
              <w:rPr>
                <w:rFonts w:ascii="Arial" w:eastAsia="Times New Roman" w:hAnsi="Arial" w:cs="Arial"/>
                <w:b/>
                <w:u w:val="single"/>
                <w:lang w:eastAsia="el-GR"/>
              </w:rPr>
            </w:pPr>
            <w:r w:rsidRPr="00857596">
              <w:rPr>
                <w:rFonts w:ascii="Arial" w:eastAsia="Times New Roman" w:hAnsi="Arial" w:cs="Arial"/>
                <w:b/>
                <w:lang w:eastAsia="el-GR"/>
              </w:rPr>
              <w:t>Δ/</w:t>
            </w:r>
            <w:proofErr w:type="spellStart"/>
            <w:r w:rsidRPr="00857596">
              <w:rPr>
                <w:rFonts w:ascii="Arial" w:eastAsia="Times New Roman" w:hAnsi="Arial" w:cs="Arial"/>
                <w:b/>
                <w:lang w:eastAsia="el-GR"/>
              </w:rPr>
              <w:t>νση</w:t>
            </w:r>
            <w:proofErr w:type="spellEnd"/>
            <w:r w:rsidRPr="00857596">
              <w:rPr>
                <w:rFonts w:ascii="Arial" w:eastAsia="Times New Roman" w:hAnsi="Arial" w:cs="Arial"/>
                <w:b/>
                <w:lang w:eastAsia="el-GR"/>
              </w:rPr>
              <w:t xml:space="preserve"> Διοίκησης &amp; Πρόνοιας</w:t>
            </w:r>
          </w:p>
        </w:tc>
        <w:tc>
          <w:tcPr>
            <w:tcW w:w="4676" w:type="dxa"/>
          </w:tcPr>
          <w:p w14:paraId="7EF47906" w14:textId="77777777" w:rsidR="00857596" w:rsidRPr="00857596" w:rsidRDefault="00857596" w:rsidP="007A4119">
            <w:pPr>
              <w:spacing w:after="0" w:line="240" w:lineRule="auto"/>
              <w:jc w:val="right"/>
              <w:rPr>
                <w:rFonts w:ascii="Arial" w:hAnsi="Arial" w:cs="Arial"/>
                <w:i/>
              </w:rPr>
            </w:pPr>
          </w:p>
        </w:tc>
      </w:tr>
      <w:tr w:rsidR="00857596" w:rsidRPr="00857596" w14:paraId="205D41FD" w14:textId="77777777" w:rsidTr="007A4119">
        <w:tc>
          <w:tcPr>
            <w:tcW w:w="4822" w:type="dxa"/>
            <w:gridSpan w:val="2"/>
          </w:tcPr>
          <w:p w14:paraId="491C10BD" w14:textId="52D920DC" w:rsidR="00857596" w:rsidRDefault="00F40BCE" w:rsidP="00F40BCE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Τμήμα Κοινωνικής Προστασίας και Αλληλεγγύης</w:t>
            </w:r>
          </w:p>
          <w:p w14:paraId="60646FD7" w14:textId="0FC02882" w:rsidR="00FC0FD9" w:rsidRPr="00963634" w:rsidRDefault="00FC0FD9" w:rsidP="007A411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676" w:type="dxa"/>
          </w:tcPr>
          <w:p w14:paraId="082381A5" w14:textId="77777777" w:rsidR="00857596" w:rsidRPr="00857596" w:rsidRDefault="00857596" w:rsidP="007A4119">
            <w:pPr>
              <w:spacing w:after="0" w:line="240" w:lineRule="auto"/>
              <w:jc w:val="right"/>
              <w:rPr>
                <w:rFonts w:ascii="Arial" w:hAnsi="Arial" w:cs="Arial"/>
                <w:b/>
                <w:i/>
              </w:rPr>
            </w:pPr>
          </w:p>
          <w:p w14:paraId="5531580E" w14:textId="02E8C02D" w:rsidR="00857596" w:rsidRPr="00B96ECE" w:rsidRDefault="00857596" w:rsidP="007A411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610BE501" w14:textId="77777777" w:rsidR="00857596" w:rsidRPr="00857596" w:rsidRDefault="00857596" w:rsidP="007A4119">
            <w:pPr>
              <w:spacing w:after="0" w:line="240" w:lineRule="auto"/>
              <w:jc w:val="right"/>
              <w:rPr>
                <w:rFonts w:ascii="Arial" w:hAnsi="Arial" w:cs="Arial"/>
                <w:b/>
                <w:i/>
                <w:u w:val="single"/>
              </w:rPr>
            </w:pPr>
          </w:p>
        </w:tc>
      </w:tr>
      <w:tr w:rsidR="00857596" w:rsidRPr="00857596" w14:paraId="0E21615B" w14:textId="77777777" w:rsidTr="00702885">
        <w:trPr>
          <w:trHeight w:val="80"/>
        </w:trPr>
        <w:tc>
          <w:tcPr>
            <w:tcW w:w="1418" w:type="dxa"/>
          </w:tcPr>
          <w:p w14:paraId="5F815130" w14:textId="370B3BE2" w:rsidR="00857596" w:rsidRPr="00857596" w:rsidRDefault="00857596" w:rsidP="007A4119">
            <w:pPr>
              <w:spacing w:after="0" w:line="240" w:lineRule="auto"/>
              <w:ind w:right="-908"/>
              <w:rPr>
                <w:rFonts w:ascii="Arial" w:hAnsi="Arial" w:cs="Arial"/>
                <w:i/>
              </w:rPr>
            </w:pPr>
          </w:p>
        </w:tc>
        <w:tc>
          <w:tcPr>
            <w:tcW w:w="3404" w:type="dxa"/>
          </w:tcPr>
          <w:p w14:paraId="2A230024" w14:textId="6560362D" w:rsidR="00857596" w:rsidRPr="00857596" w:rsidRDefault="00857596" w:rsidP="007A4119">
            <w:pPr>
              <w:spacing w:after="0" w:line="240" w:lineRule="auto"/>
              <w:ind w:right="-908"/>
              <w:rPr>
                <w:rFonts w:ascii="Arial" w:hAnsi="Arial" w:cs="Arial"/>
                <w:i/>
              </w:rPr>
            </w:pPr>
          </w:p>
        </w:tc>
        <w:tc>
          <w:tcPr>
            <w:tcW w:w="4676" w:type="dxa"/>
          </w:tcPr>
          <w:p w14:paraId="1BC921C6" w14:textId="77777777" w:rsidR="00857596" w:rsidRPr="00B57A99" w:rsidRDefault="00857596" w:rsidP="007A4119">
            <w:pPr>
              <w:spacing w:after="0" w:line="240" w:lineRule="auto"/>
              <w:jc w:val="right"/>
              <w:rPr>
                <w:rFonts w:ascii="Arial" w:hAnsi="Arial" w:cs="Arial"/>
                <w:bCs/>
                <w:iCs/>
              </w:rPr>
            </w:pPr>
          </w:p>
        </w:tc>
      </w:tr>
    </w:tbl>
    <w:p w14:paraId="6F3A4375" w14:textId="7127B1A1" w:rsidR="00963634" w:rsidRDefault="00702885" w:rsidP="00B57A99">
      <w:pPr>
        <w:spacing w:line="240" w:lineRule="auto"/>
        <w:jc w:val="both"/>
        <w:rPr>
          <w:rFonts w:ascii="Times New Roman" w:hAnsi="Times New Roman" w:cs="Times New Roman"/>
          <w:b/>
          <w:bCs/>
          <w:iCs/>
          <w:sz w:val="36"/>
          <w:szCs w:val="36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</w:t>
      </w:r>
      <w:r w:rsidR="003F2C1A">
        <w:rPr>
          <w:rFonts w:ascii="Times New Roman" w:hAnsi="Times New Roman" w:cs="Times New Roman"/>
          <w:b/>
          <w:bCs/>
          <w:iCs/>
          <w:sz w:val="36"/>
          <w:szCs w:val="36"/>
        </w:rPr>
        <w:t>ΔΕΛΤΙΟ ΤΥΠΟΥ- ΑΝΑΚΟΙΝΩΣΗ</w:t>
      </w:r>
    </w:p>
    <w:p w14:paraId="1FB11819" w14:textId="7CCFA7FA" w:rsidR="00CD3F62" w:rsidRPr="00E90819" w:rsidRDefault="003F2C1A" w:rsidP="00E90819">
      <w:pPr>
        <w:spacing w:after="0" w:line="240" w:lineRule="auto"/>
        <w:jc w:val="both"/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90819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Στα πλαίσια </w:t>
      </w:r>
      <w:r w:rsidR="005B588D" w:rsidRPr="00E90819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της διαρκούς και </w:t>
      </w:r>
      <w:r w:rsidRPr="00E90819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εποικοδομητικής συνεργασίας του Δήμου μας,</w:t>
      </w:r>
      <w:r w:rsidR="00E05DF8" w:rsidRPr="00E90819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μέσω του τμήματος Κοινωνικής Προστασίας και </w:t>
      </w:r>
      <w:r w:rsidR="000875B8" w:rsidRPr="00E90819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Αλληλεγγύης</w:t>
      </w:r>
      <w:r w:rsidR="00B42203" w:rsidRPr="00E90819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και του </w:t>
      </w:r>
      <w:r w:rsidR="000875B8" w:rsidRPr="00E90819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Διευρυμένου </w:t>
      </w:r>
      <w:r w:rsidR="005B7730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Κ</w:t>
      </w:r>
      <w:r w:rsidR="000875B8" w:rsidRPr="00E90819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έντρου Κοινότητας με παράρτημα </w:t>
      </w:r>
      <w:proofErr w:type="spellStart"/>
      <w:r w:rsidR="000875B8" w:rsidRPr="00E90819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Ρομά</w:t>
      </w:r>
      <w:proofErr w:type="spellEnd"/>
      <w:r w:rsidR="00F40BCE" w:rsidRPr="00E90819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  <w:r w:rsidRPr="00E90819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με το Γενικό Νοσοκομείο Αμαλιάδας, ειδικότερα με το Παιδιατρικό τμήμα και το γραφείο Επισκεπτριών Υγείας</w:t>
      </w:r>
      <w:r w:rsidR="003E54EB" w:rsidRPr="00E90819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καθώς και τις σχολικές μονάδες της Πρωτοβάθμιας εκπαίδευσης</w:t>
      </w:r>
      <w:r w:rsidRPr="00E90819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="00CD3F62" w:rsidRPr="00E90819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τον μήνα  Οκτώβριο </w:t>
      </w:r>
      <w:r w:rsidRPr="00E90819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πραγματοποιήθηκαν ατομικές παιδιατρικές εξετάσεις και χορήγηση ατομικών δελτίων υγείας μαθητή </w:t>
      </w:r>
      <w:r w:rsidR="00CD3F62" w:rsidRPr="00E90819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σε παιδιά </w:t>
      </w:r>
      <w:proofErr w:type="spellStart"/>
      <w:r w:rsidR="00CD3F62" w:rsidRPr="00E90819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Ρομά</w:t>
      </w:r>
      <w:proofErr w:type="spellEnd"/>
      <w:r w:rsidR="00CD3F62" w:rsidRPr="00E90819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που φοιτούν σε σχολεία </w:t>
      </w:r>
      <w:r w:rsidR="003E54EB" w:rsidRPr="00E90819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της </w:t>
      </w:r>
      <w:r w:rsidR="00CD3F62" w:rsidRPr="00E90819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πρωτοβάθμιας εκπαίδευσης του Δ</w:t>
      </w:r>
      <w:r w:rsidR="00D05629" w:rsidRPr="00E90819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ήμου</w:t>
      </w:r>
      <w:r w:rsidR="00CD3F62" w:rsidRPr="00E90819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Ήλιδας. </w:t>
      </w:r>
    </w:p>
    <w:p w14:paraId="187F2641" w14:textId="77777777" w:rsidR="00D05629" w:rsidRPr="00E90819" w:rsidRDefault="00CD3F62" w:rsidP="00E90819">
      <w:pPr>
        <w:spacing w:after="0" w:line="240" w:lineRule="auto"/>
        <w:jc w:val="both"/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90819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Πιο συγκεκριμένα</w:t>
      </w:r>
      <w:r w:rsidR="00D05629" w:rsidRPr="00E90819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14:paraId="5FB01934" w14:textId="77777777" w:rsidR="00D05629" w:rsidRPr="00E90819" w:rsidRDefault="00D05629" w:rsidP="00E90819">
      <w:pPr>
        <w:spacing w:after="0" w:line="240" w:lineRule="auto"/>
        <w:jc w:val="both"/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90819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Σ</w:t>
      </w:r>
      <w:r w:rsidR="00CD3F62" w:rsidRPr="00E90819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τις </w:t>
      </w:r>
      <w:r w:rsidR="00CD3F62" w:rsidRPr="00E90819">
        <w:rPr>
          <w:rFonts w:ascii="Arial" w:hAnsi="Arial" w:cs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8/10/2021</w:t>
      </w:r>
      <w:r w:rsidR="00CD3F62" w:rsidRPr="00E90819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στο 7ο Νηπιαγωγείο</w:t>
      </w:r>
      <w:r w:rsidR="005B588D" w:rsidRPr="00E90819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Αμαλιάδας</w:t>
      </w:r>
      <w:r w:rsidR="00CD3F62" w:rsidRPr="00E90819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εξετάσθηκαν συν</w:t>
      </w:r>
      <w:r w:rsidR="00102AC2" w:rsidRPr="00E90819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ολικά </w:t>
      </w:r>
      <w:r w:rsidR="00CD3F62" w:rsidRPr="00E90819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B588D" w:rsidRPr="00E90819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21 παιδιά και χορηγήθηκαν 12 ατομικά δελτία μαθητή.</w:t>
      </w:r>
      <w:r w:rsidR="00E05DF8" w:rsidRPr="00E90819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2F4655ED" w14:textId="77777777" w:rsidR="00D05629" w:rsidRPr="00E90819" w:rsidRDefault="005B588D" w:rsidP="00E90819">
      <w:pPr>
        <w:spacing w:after="0" w:line="240" w:lineRule="auto"/>
        <w:jc w:val="both"/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90819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Στις </w:t>
      </w:r>
      <w:r w:rsidRPr="005B7730">
        <w:rPr>
          <w:rFonts w:ascii="Arial" w:hAnsi="Arial" w:cs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22/10/2021</w:t>
      </w:r>
      <w:r w:rsidRPr="00E90819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CD3F62" w:rsidRPr="00E90819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στο 4ο Δημοτικό Σχολείο</w:t>
      </w:r>
      <w:r w:rsidR="00D05629" w:rsidRPr="00E90819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Αμαλιάδας</w:t>
      </w:r>
      <w:r w:rsidRPr="00E90819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εξετάσθηκαν συνολικά 25 παιδιά και χορηγήθηκαν 21 ατομικά δελτία υγείας μαθητή. </w:t>
      </w:r>
    </w:p>
    <w:p w14:paraId="668D751E" w14:textId="25819579" w:rsidR="005B588D" w:rsidRPr="00E90819" w:rsidRDefault="00D05629" w:rsidP="004016F0">
      <w:pPr>
        <w:spacing w:after="0" w:line="240" w:lineRule="auto"/>
        <w:jc w:val="both"/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90819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Σ</w:t>
      </w:r>
      <w:r w:rsidR="005B588D" w:rsidRPr="00E90819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τις </w:t>
      </w:r>
      <w:r w:rsidR="005B588D" w:rsidRPr="005B7730">
        <w:rPr>
          <w:rFonts w:ascii="Arial" w:hAnsi="Arial" w:cs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26/10/2021</w:t>
      </w:r>
      <w:r w:rsidR="005B588D" w:rsidRPr="00E90819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η δράση έλαβε χώρα στα γραφεία του συλλόγου γυναικών ΝΕΒΕ ΡΟΜΑ στην συνοικία </w:t>
      </w:r>
      <w:proofErr w:type="spellStart"/>
      <w:r w:rsidR="005B588D" w:rsidRPr="00E90819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Παπακαυκά</w:t>
      </w:r>
      <w:proofErr w:type="spellEnd"/>
      <w:r w:rsidR="005B588D" w:rsidRPr="00E90819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όπου εξετάσθηκαν συνολικά 20 παιδιά και χορηγήθηκαν </w:t>
      </w:r>
      <w:r w:rsidR="00CD3F62" w:rsidRPr="00E90819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B588D" w:rsidRPr="00E90819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17 ατομικά δελτία υγείας</w:t>
      </w:r>
      <w:r w:rsidR="00796A02" w:rsidRPr="00E90819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  <w:r w:rsidR="005B588D" w:rsidRPr="00E90819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στους μαθητές του 2ου Δημοτικού Σχολείου Αμαλιάδας.</w:t>
      </w:r>
    </w:p>
    <w:p w14:paraId="77500A49" w14:textId="4E94E750" w:rsidR="003E54EB" w:rsidRPr="00E90819" w:rsidRDefault="003E54EB" w:rsidP="004016F0">
      <w:pPr>
        <w:spacing w:after="0" w:line="240" w:lineRule="auto"/>
        <w:jc w:val="both"/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90819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Συνολικός αριθμός παιδιών που εξετάσθηκαν</w:t>
      </w:r>
      <w:r w:rsidR="00E537F4" w:rsidRPr="00E90819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 66</w:t>
      </w:r>
    </w:p>
    <w:p w14:paraId="0611E420" w14:textId="6AAE4B50" w:rsidR="00BE27E4" w:rsidRPr="00E90819" w:rsidRDefault="00636A9D" w:rsidP="004016F0">
      <w:pPr>
        <w:spacing w:after="0" w:line="240" w:lineRule="auto"/>
        <w:jc w:val="both"/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90819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Παράλληλα</w:t>
      </w:r>
      <w:r w:rsidR="004016F0" w:rsidRPr="00E90819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="00796A02" w:rsidRPr="00E90819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πραγματοποιήθηκε έλεγχος των ατομικών βιβλιαρίων </w:t>
      </w:r>
      <w:r w:rsidR="004016F0" w:rsidRPr="00E90819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υγείας των </w:t>
      </w:r>
      <w:r w:rsidR="00796A02" w:rsidRPr="00E90819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παιδιών και ακολούθησε ενημέρωση – ευαισθητοποίηση των γονέων </w:t>
      </w:r>
      <w:r w:rsidR="004016F0" w:rsidRPr="00E90819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στις αν ευρεθείσες </w:t>
      </w:r>
      <w:r w:rsidR="00796A02" w:rsidRPr="00E90819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4016F0" w:rsidRPr="00E90819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περιπτώσεις </w:t>
      </w:r>
      <w:r w:rsidR="00796A02" w:rsidRPr="00E90819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ελλιπούς εμβολιασμού.</w:t>
      </w:r>
    </w:p>
    <w:p w14:paraId="2D9BA293" w14:textId="2BB7B009" w:rsidR="00E05DF8" w:rsidRPr="00E90819" w:rsidRDefault="00BE27E4" w:rsidP="00E05DF8">
      <w:pPr>
        <w:spacing w:line="240" w:lineRule="auto"/>
        <w:jc w:val="both"/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Hlk88057471"/>
      <w:r w:rsidRPr="00E90819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bookmarkEnd w:id="0"/>
      <w:r w:rsidR="00556346" w:rsidRPr="00E90819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Μ</w:t>
      </w:r>
      <w:r w:rsidR="00592D6E" w:rsidRPr="00E90819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ε στόχο την υποστήριξη και την προάσπιση των δικαιωμάτων των παιδιών</w:t>
      </w:r>
      <w:r w:rsidR="00592D6E" w:rsidRPr="00E90819">
        <w:rPr>
          <w:rFonts w:ascii="Arial" w:hAnsi="Arial" w:cs="Arial"/>
        </w:rPr>
        <w:t xml:space="preserve"> </w:t>
      </w:r>
      <w:r w:rsidR="00E537F4" w:rsidRPr="00E90819">
        <w:rPr>
          <w:rFonts w:ascii="Arial" w:hAnsi="Arial" w:cs="Arial"/>
        </w:rPr>
        <w:t>που κατοικούν σε οικισμούς</w:t>
      </w:r>
      <w:r w:rsidR="00556346" w:rsidRPr="00E90819">
        <w:rPr>
          <w:rFonts w:ascii="Arial" w:hAnsi="Arial" w:cs="Arial"/>
        </w:rPr>
        <w:t xml:space="preserve">-καταυλισμούς </w:t>
      </w:r>
      <w:proofErr w:type="spellStart"/>
      <w:r w:rsidR="00556346" w:rsidRPr="00E90819">
        <w:rPr>
          <w:rFonts w:ascii="Arial" w:hAnsi="Arial" w:cs="Arial"/>
        </w:rPr>
        <w:t>Ρομά</w:t>
      </w:r>
      <w:proofErr w:type="spellEnd"/>
      <w:r w:rsidR="00556346" w:rsidRPr="00E90819">
        <w:rPr>
          <w:rFonts w:ascii="Arial" w:hAnsi="Arial" w:cs="Arial"/>
        </w:rPr>
        <w:t xml:space="preserve"> </w:t>
      </w:r>
      <w:r w:rsidRPr="00E90819">
        <w:rPr>
          <w:rFonts w:ascii="Arial" w:hAnsi="Arial" w:cs="Arial"/>
        </w:rPr>
        <w:t xml:space="preserve"> </w:t>
      </w:r>
      <w:r w:rsidR="00E05DF8" w:rsidRPr="00E90819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λαμβάνοντας  υπόψιν τις συνεχόμενα αυξανόμενες ιατρικές ανάγκες τους </w:t>
      </w:r>
      <w:r w:rsidR="00556346" w:rsidRPr="00E90819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θα ακολουθήσουν άμεσα  νέες αντίστοιχες δράσεις</w:t>
      </w:r>
      <w:r w:rsidR="00E05DF8" w:rsidRPr="00E90819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Ο Δήμος </w:t>
      </w:r>
      <w:r w:rsidR="00E90819" w:rsidRPr="00E90819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στέκεται</w:t>
      </w:r>
      <w:r w:rsidR="00E05DF8" w:rsidRPr="00E90819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αρωγός και υποστηρικτής αυτών των τόσο σημαντικών δράσεων.     </w:t>
      </w:r>
    </w:p>
    <w:p w14:paraId="5F1A5D44" w14:textId="02C2838A" w:rsidR="00FC0FD9" w:rsidRPr="00E90819" w:rsidRDefault="00F40BCE" w:rsidP="00FC0FD9">
      <w:pPr>
        <w:spacing w:after="0"/>
        <w:ind w:right="-1050"/>
        <w:jc w:val="both"/>
        <w:rPr>
          <w:rFonts w:ascii="Arial" w:hAnsi="Arial" w:cs="Arial"/>
          <w:b/>
          <w:bCs/>
        </w:rPr>
      </w:pPr>
      <w:r w:rsidRPr="00F51C2C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                                     </w:t>
      </w:r>
      <w:r w:rsidR="00FC0FD9" w:rsidRPr="00E90819">
        <w:rPr>
          <w:rFonts w:ascii="Arial" w:hAnsi="Arial" w:cs="Arial"/>
          <w:b/>
          <w:bCs/>
        </w:rPr>
        <w:t xml:space="preserve">Ο Δήμαρχος                                            </w:t>
      </w:r>
    </w:p>
    <w:p w14:paraId="1178E694" w14:textId="47B5B493" w:rsidR="00FC0FD9" w:rsidRPr="00F51C2C" w:rsidRDefault="00FC0FD9" w:rsidP="00E90819">
      <w:pPr>
        <w:spacing w:after="0"/>
        <w:ind w:left="-426" w:right="-1050"/>
        <w:jc w:val="both"/>
        <w:rPr>
          <w:rFonts w:ascii="Arial" w:hAnsi="Arial" w:cs="Arial"/>
        </w:rPr>
      </w:pPr>
      <w:r w:rsidRPr="00E90819">
        <w:rPr>
          <w:rFonts w:ascii="Arial" w:hAnsi="Arial" w:cs="Arial"/>
          <w:b/>
          <w:bCs/>
        </w:rPr>
        <w:t xml:space="preserve">                                       </w:t>
      </w:r>
      <w:r w:rsidR="00E90819">
        <w:rPr>
          <w:rFonts w:ascii="Arial" w:hAnsi="Arial" w:cs="Arial"/>
          <w:b/>
          <w:bCs/>
        </w:rPr>
        <w:t xml:space="preserve">       </w:t>
      </w:r>
      <w:r w:rsidRPr="00E90819">
        <w:rPr>
          <w:rFonts w:ascii="Arial" w:hAnsi="Arial" w:cs="Arial"/>
          <w:b/>
          <w:bCs/>
        </w:rPr>
        <w:t xml:space="preserve"> Γιάννης Λυμπέρης</w:t>
      </w:r>
    </w:p>
    <w:p w14:paraId="663277C8" w14:textId="77777777" w:rsidR="00FC0FD9" w:rsidRDefault="00FC0FD9" w:rsidP="00FC0FD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529A46" w14:textId="202BD217" w:rsidR="00CD3F62" w:rsidRDefault="00F40BCE" w:rsidP="00FC0FD9">
      <w:pPr>
        <w:spacing w:after="0"/>
        <w:ind w:right="-10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 xml:space="preserve">  </w:t>
      </w:r>
      <w:bookmarkStart w:id="1" w:name="_Hlk87530295"/>
    </w:p>
    <w:bookmarkEnd w:id="1"/>
    <w:p w14:paraId="3EBE481F" w14:textId="77777777" w:rsidR="00CD3F62" w:rsidRDefault="00CD3F62" w:rsidP="003F2C1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44A894" w14:textId="2DDE98AA" w:rsidR="00CD3F62" w:rsidRDefault="0071097A" w:rsidP="003F2C1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228FF79" wp14:editId="74B651F5">
            <wp:extent cx="5007303" cy="5400675"/>
            <wp:effectExtent l="0" t="0" r="317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1400" cy="5405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4AC6FE" w14:textId="77777777" w:rsidR="00C90C7F" w:rsidRDefault="00C90C7F" w:rsidP="00B57A99">
      <w:pPr>
        <w:spacing w:line="240" w:lineRule="auto"/>
        <w:jc w:val="both"/>
        <w:rPr>
          <w:rFonts w:ascii="Times New Roman" w:hAnsi="Times New Roman" w:cs="Times New Roman"/>
          <w:b/>
          <w:bCs/>
          <w:iCs/>
          <w:sz w:val="36"/>
          <w:szCs w:val="36"/>
        </w:rPr>
      </w:pPr>
    </w:p>
    <w:p w14:paraId="1876A8C2" w14:textId="77777777" w:rsidR="00F12336" w:rsidRPr="00F12336" w:rsidRDefault="00F12336" w:rsidP="00571F42">
      <w:pPr>
        <w:spacing w:line="240" w:lineRule="auto"/>
        <w:jc w:val="both"/>
        <w:rPr>
          <w:rFonts w:ascii="Arial" w:hAnsi="Arial" w:cs="Arial"/>
        </w:rPr>
      </w:pPr>
    </w:p>
    <w:p w14:paraId="2D08332E" w14:textId="2058F0B4" w:rsidR="00A25F4E" w:rsidRPr="00F51C2C" w:rsidRDefault="00533605" w:rsidP="00F40BCE">
      <w:pPr>
        <w:spacing w:after="0"/>
        <w:ind w:right="-1050"/>
        <w:jc w:val="both"/>
        <w:rPr>
          <w:rFonts w:ascii="Arial" w:hAnsi="Arial" w:cs="Arial"/>
        </w:rPr>
      </w:pPr>
      <w:r w:rsidRPr="00F51C2C">
        <w:rPr>
          <w:rFonts w:ascii="Arial" w:hAnsi="Arial" w:cs="Arial"/>
        </w:rPr>
        <w:t xml:space="preserve">                               </w:t>
      </w:r>
      <w:r w:rsidR="00A25F4E" w:rsidRPr="00F51C2C">
        <w:rPr>
          <w:rFonts w:ascii="Arial" w:hAnsi="Arial" w:cs="Arial"/>
        </w:rPr>
        <w:t xml:space="preserve"> </w:t>
      </w:r>
      <w:r w:rsidR="006C0CD3">
        <w:rPr>
          <w:rFonts w:ascii="Arial" w:hAnsi="Arial" w:cs="Arial"/>
        </w:rPr>
        <w:t xml:space="preserve">       </w:t>
      </w:r>
      <w:r w:rsidR="00963634">
        <w:rPr>
          <w:rFonts w:ascii="Arial" w:hAnsi="Arial" w:cs="Arial"/>
        </w:rPr>
        <w:t xml:space="preserve">   </w:t>
      </w:r>
      <w:r w:rsidR="00A25F4E" w:rsidRPr="00F51C2C">
        <w:rPr>
          <w:rFonts w:ascii="Arial" w:hAnsi="Arial" w:cs="Arial"/>
        </w:rPr>
        <w:t xml:space="preserve"> </w:t>
      </w:r>
    </w:p>
    <w:sectPr w:rsidR="00A25F4E" w:rsidRPr="00F51C2C" w:rsidSect="0056235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3F0"/>
    <w:rsid w:val="0003704F"/>
    <w:rsid w:val="00040C09"/>
    <w:rsid w:val="000875B8"/>
    <w:rsid w:val="000A1994"/>
    <w:rsid w:val="00102AC2"/>
    <w:rsid w:val="001239D1"/>
    <w:rsid w:val="001509D1"/>
    <w:rsid w:val="00151E03"/>
    <w:rsid w:val="0015664B"/>
    <w:rsid w:val="001763F0"/>
    <w:rsid w:val="001A7311"/>
    <w:rsid w:val="001B7EBB"/>
    <w:rsid w:val="002144AE"/>
    <w:rsid w:val="002D0828"/>
    <w:rsid w:val="002F6740"/>
    <w:rsid w:val="0031789C"/>
    <w:rsid w:val="003236C5"/>
    <w:rsid w:val="003454A1"/>
    <w:rsid w:val="003E54EB"/>
    <w:rsid w:val="003F2C1A"/>
    <w:rsid w:val="003F3004"/>
    <w:rsid w:val="0040055F"/>
    <w:rsid w:val="004016F0"/>
    <w:rsid w:val="00403B21"/>
    <w:rsid w:val="00405A44"/>
    <w:rsid w:val="004362C0"/>
    <w:rsid w:val="004C4ED9"/>
    <w:rsid w:val="004E06D1"/>
    <w:rsid w:val="00521706"/>
    <w:rsid w:val="00523102"/>
    <w:rsid w:val="00533605"/>
    <w:rsid w:val="00543176"/>
    <w:rsid w:val="005477FF"/>
    <w:rsid w:val="00556346"/>
    <w:rsid w:val="0056235C"/>
    <w:rsid w:val="00571F42"/>
    <w:rsid w:val="00572202"/>
    <w:rsid w:val="0058567C"/>
    <w:rsid w:val="00592D6E"/>
    <w:rsid w:val="005B588D"/>
    <w:rsid w:val="005B6B1D"/>
    <w:rsid w:val="005B7730"/>
    <w:rsid w:val="005F473F"/>
    <w:rsid w:val="00636A9D"/>
    <w:rsid w:val="006523AA"/>
    <w:rsid w:val="006B51FD"/>
    <w:rsid w:val="006C0CD3"/>
    <w:rsid w:val="006F5E86"/>
    <w:rsid w:val="00702885"/>
    <w:rsid w:val="0071097A"/>
    <w:rsid w:val="00720675"/>
    <w:rsid w:val="0074094C"/>
    <w:rsid w:val="00796A02"/>
    <w:rsid w:val="007A4119"/>
    <w:rsid w:val="007E5D98"/>
    <w:rsid w:val="007F35C8"/>
    <w:rsid w:val="008341A8"/>
    <w:rsid w:val="00857596"/>
    <w:rsid w:val="008622F0"/>
    <w:rsid w:val="008D1204"/>
    <w:rsid w:val="00963634"/>
    <w:rsid w:val="009D65A9"/>
    <w:rsid w:val="009E5CD3"/>
    <w:rsid w:val="00A25F4E"/>
    <w:rsid w:val="00B42203"/>
    <w:rsid w:val="00B57A99"/>
    <w:rsid w:val="00B95861"/>
    <w:rsid w:val="00B96ECE"/>
    <w:rsid w:val="00BB3D73"/>
    <w:rsid w:val="00BC7BDA"/>
    <w:rsid w:val="00BE27E4"/>
    <w:rsid w:val="00BE42CA"/>
    <w:rsid w:val="00C90C7F"/>
    <w:rsid w:val="00CD3F62"/>
    <w:rsid w:val="00D05629"/>
    <w:rsid w:val="00DD74D4"/>
    <w:rsid w:val="00E05DF8"/>
    <w:rsid w:val="00E366F4"/>
    <w:rsid w:val="00E537F4"/>
    <w:rsid w:val="00E616B7"/>
    <w:rsid w:val="00E90819"/>
    <w:rsid w:val="00ED4223"/>
    <w:rsid w:val="00EE0FE3"/>
    <w:rsid w:val="00F12336"/>
    <w:rsid w:val="00F40BCE"/>
    <w:rsid w:val="00F51C2C"/>
    <w:rsid w:val="00F824B2"/>
    <w:rsid w:val="00FC0FD9"/>
    <w:rsid w:val="00FC609F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D338B"/>
  <w15:docId w15:val="{D6021FDF-C2DA-40B6-8A54-3361941EE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23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Σώμα κειμένου (4)_"/>
    <w:basedOn w:val="a0"/>
    <w:link w:val="40"/>
    <w:rsid w:val="00857596"/>
    <w:rPr>
      <w:rFonts w:ascii="Trebuchet MS" w:eastAsia="Trebuchet MS" w:hAnsi="Trebuchet MS" w:cs="Trebuchet MS"/>
      <w:sz w:val="19"/>
      <w:szCs w:val="19"/>
      <w:shd w:val="clear" w:color="auto" w:fill="FFFFFF"/>
    </w:rPr>
  </w:style>
  <w:style w:type="paragraph" w:customStyle="1" w:styleId="40">
    <w:name w:val="Σώμα κειμένου (4)"/>
    <w:basedOn w:val="a"/>
    <w:link w:val="4"/>
    <w:rsid w:val="00857596"/>
    <w:pPr>
      <w:shd w:val="clear" w:color="auto" w:fill="FFFFFF"/>
      <w:spacing w:after="0" w:line="461" w:lineRule="exact"/>
    </w:pPr>
    <w:rPr>
      <w:rFonts w:ascii="Trebuchet MS" w:eastAsia="Trebuchet MS" w:hAnsi="Trebuchet MS" w:cs="Trebuchet MS"/>
      <w:sz w:val="19"/>
      <w:szCs w:val="19"/>
    </w:rPr>
  </w:style>
  <w:style w:type="character" w:customStyle="1" w:styleId="5">
    <w:name w:val="Σώμα κειμένου (5)_"/>
    <w:basedOn w:val="a0"/>
    <w:rsid w:val="0085759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50">
    <w:name w:val="Σώμα κειμένου (5)"/>
    <w:basedOn w:val="5"/>
    <w:rsid w:val="0085759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1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54A7C3-7492-45BE-A6CD-4A4B154C7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317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ALeventi</dc:creator>
  <cp:lastModifiedBy>A.Leventi</cp:lastModifiedBy>
  <cp:revision>3</cp:revision>
  <cp:lastPrinted>2021-04-22T09:00:00Z</cp:lastPrinted>
  <dcterms:created xsi:type="dcterms:W3CDTF">2021-11-17T14:09:00Z</dcterms:created>
  <dcterms:modified xsi:type="dcterms:W3CDTF">2021-11-17T14:16:00Z</dcterms:modified>
</cp:coreProperties>
</file>